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3B" w:rsidRPr="007E43F6" w:rsidRDefault="00B21D3B" w:rsidP="00B21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B21D3B" w:rsidRPr="007E43F6" w:rsidRDefault="00B21D3B" w:rsidP="00B21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B21D3B" w:rsidRPr="007E43F6" w:rsidRDefault="00B21D3B" w:rsidP="00B21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D3B" w:rsidRPr="007E43F6" w:rsidRDefault="00B21D3B" w:rsidP="00B21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ЗАКЛЮЧЕНИЕ</w:t>
      </w: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2019-2024 годы», утвержденную постановлением администрации городского округа Красноуральск от 09.11.2018 № 1381»</w:t>
      </w: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43F6">
        <w:rPr>
          <w:rFonts w:ascii="Times New Roman" w:hAnsi="Times New Roman"/>
          <w:sz w:val="28"/>
          <w:szCs w:val="28"/>
          <w:u w:val="single"/>
        </w:rPr>
        <w:t xml:space="preserve">12 ноября 2020 года </w:t>
      </w:r>
      <w:r w:rsidRPr="007E43F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E43F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7E43F6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87</w:t>
      </w:r>
    </w:p>
    <w:p w:rsidR="00B21D3B" w:rsidRPr="007E43F6" w:rsidRDefault="00B21D3B" w:rsidP="00B2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город Красноуральск</w:t>
      </w:r>
    </w:p>
    <w:p w:rsidR="00B21D3B" w:rsidRPr="007E43F6" w:rsidRDefault="00B21D3B" w:rsidP="00B2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43F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7E43F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21D3B" w:rsidRPr="007E43F6" w:rsidRDefault="00B21D3B" w:rsidP="00B21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10.11.2020 № 6139 «О направлении на дополнительную экспертизу проекта постановления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2019-2024 годы» – на 1 листе.</w:t>
      </w: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7E43F6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7E43F6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2019-2024 годы», утвержденную постановлением администрации городского округа Красноуральск от 09.11.2018 № 1381» (далее – Проект) – на 10 листах.</w:t>
      </w: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3. Финансово-экономическое обоснование к Проекту – на 1 листе.</w:t>
      </w: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4. Справочный материал – на 18 листах.</w:t>
      </w: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7E43F6">
        <w:rPr>
          <w:rFonts w:ascii="Times New Roman" w:hAnsi="Times New Roman"/>
          <w:b/>
          <w:i/>
          <w:sz w:val="28"/>
          <w:szCs w:val="28"/>
        </w:rPr>
        <w:t>орган:</w:t>
      </w:r>
      <w:r w:rsidRPr="007E43F6">
        <w:rPr>
          <w:rFonts w:ascii="Times New Roman" w:hAnsi="Times New Roman"/>
          <w:sz w:val="28"/>
          <w:szCs w:val="28"/>
        </w:rPr>
        <w:t xml:space="preserve">  11</w:t>
      </w:r>
      <w:proofErr w:type="gramEnd"/>
      <w:r w:rsidRPr="007E43F6">
        <w:rPr>
          <w:rFonts w:ascii="Times New Roman" w:hAnsi="Times New Roman"/>
          <w:sz w:val="28"/>
          <w:szCs w:val="28"/>
        </w:rPr>
        <w:t xml:space="preserve"> ноября 2020 года.</w:t>
      </w: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7E43F6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43F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7E43F6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новых расходных обязательств, определение экономических последствий их принятия; полномочий по изменению расходных обязательств и обоснованности их размера в рамках </w:t>
      </w:r>
      <w:r w:rsidRPr="007E43F6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7E43F6">
        <w:rPr>
          <w:rFonts w:ascii="Times New Roman" w:hAnsi="Times New Roman"/>
          <w:sz w:val="28"/>
          <w:szCs w:val="28"/>
        </w:rPr>
        <w:t xml:space="preserve"> «Развитие и обеспечение сохранности сети автомобильных дорог на территории городского округа Красноуральск на 2019-2024 годы»; соответствия их показателям бюджета городского округа Красноуральск.</w:t>
      </w:r>
      <w:r w:rsidRPr="007E43F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7E43F6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</w:t>
      </w:r>
      <w:r w:rsidRPr="007E43F6">
        <w:rPr>
          <w:rFonts w:ascii="Times New Roman" w:hAnsi="Times New Roman"/>
          <w:sz w:val="28"/>
          <w:szCs w:val="28"/>
        </w:rPr>
        <w:lastRenderedPageBreak/>
        <w:t xml:space="preserve">Контрольном органе городского округа Красноуральск, утвержденного решением Думы городского округа Красноуральск от 26.09.2019 № 202, пункты 14,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21D3B" w:rsidRPr="007E43F6" w:rsidRDefault="00B21D3B" w:rsidP="00B21D3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E43F6">
        <w:rPr>
          <w:rFonts w:ascii="Times New Roman" w:hAnsi="Times New Roman"/>
          <w:b/>
          <w:sz w:val="28"/>
          <w:szCs w:val="28"/>
        </w:rPr>
        <w:t>1.</w:t>
      </w:r>
      <w:r w:rsidRPr="007E43F6">
        <w:rPr>
          <w:rFonts w:ascii="Times New Roman" w:hAnsi="Times New Roman"/>
          <w:sz w:val="28"/>
          <w:szCs w:val="28"/>
        </w:rPr>
        <w:t xml:space="preserve"> В Контрольный орган городского округа Красноуральск для проведения финансово–экономической экспертизы 28.08.2020 поступил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2019-2024 годы», утвержденную постановлением администрации городского округа Красноуральск от 09.11.2018 № 1381». По итогам экспертизы составлено Заключение от 02.09.2020 № 59. </w:t>
      </w:r>
    </w:p>
    <w:p w:rsidR="00B21D3B" w:rsidRPr="007E43F6" w:rsidRDefault="00B21D3B" w:rsidP="00B21D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2.</w:t>
      </w:r>
      <w:r w:rsidRPr="007E43F6">
        <w:rPr>
          <w:rFonts w:ascii="Times New Roman" w:hAnsi="Times New Roman"/>
          <w:sz w:val="28"/>
          <w:szCs w:val="28"/>
        </w:rPr>
        <w:t xml:space="preserve"> Согласно финансово-экономическому обоснованию на дополнительную экспертизу Проект направлен в целях приведения муниципальной программы «Развитие и обеспечение сохранности сети автомобильных дорог на территории городского округа Красноуральск на 2019-2024 годы», утвержденной постановлением администрации городского округа Красноуральск от 09.11.2018 № 1381 (в редакции от 26.08.2020 № 1001, далее - Программа), в соответствие с решением Думы городского округа Красноуральск от 29.10.2020 № 254 «О внесении изменений в решение Думы городского округа Красноуральск от 19 декабря 2019 года № 220 «О бюджете городского округа Красноуральск на 2020 год и плановый период 2021 и 2022 годов»» (далее – Решение о бюджете) на основании статьи 179 Бюджетного кодекса Российской Федерации.</w:t>
      </w:r>
    </w:p>
    <w:p w:rsidR="00B21D3B" w:rsidRPr="007E43F6" w:rsidRDefault="00B21D3B" w:rsidP="00B21D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3.</w:t>
      </w:r>
      <w:r w:rsidRPr="007E43F6">
        <w:rPr>
          <w:rFonts w:ascii="Times New Roman" w:hAnsi="Times New Roman"/>
          <w:sz w:val="28"/>
          <w:szCs w:val="28"/>
        </w:rPr>
        <w:t xml:space="preserve"> Проектом предлагается установить общий объем финансирования Программы, в размере </w:t>
      </w:r>
      <w:r w:rsidRPr="007E43F6">
        <w:rPr>
          <w:rFonts w:ascii="Times New Roman" w:hAnsi="Times New Roman"/>
          <w:b/>
          <w:sz w:val="28"/>
          <w:szCs w:val="28"/>
        </w:rPr>
        <w:t>270 207 914,86</w:t>
      </w:r>
      <w:r w:rsidRPr="007E43F6">
        <w:rPr>
          <w:rFonts w:ascii="Times New Roman" w:hAnsi="Times New Roman"/>
          <w:sz w:val="28"/>
          <w:szCs w:val="28"/>
        </w:rPr>
        <w:t xml:space="preserve"> рублей за счет средств местного бюджета, а объем финансирования Программы 2020 года – </w:t>
      </w:r>
      <w:r w:rsidRPr="007E43F6">
        <w:rPr>
          <w:rFonts w:ascii="Times New Roman" w:hAnsi="Times New Roman"/>
          <w:b/>
          <w:sz w:val="28"/>
          <w:szCs w:val="28"/>
        </w:rPr>
        <w:t>28 434 310,03</w:t>
      </w:r>
      <w:r w:rsidRPr="007E43F6">
        <w:rPr>
          <w:rFonts w:ascii="Times New Roman" w:hAnsi="Times New Roman"/>
          <w:sz w:val="28"/>
          <w:szCs w:val="28"/>
        </w:rPr>
        <w:t xml:space="preserve"> рублей за счет средств местного бюджета.</w:t>
      </w:r>
    </w:p>
    <w:p w:rsidR="00B21D3B" w:rsidRPr="007E43F6" w:rsidRDefault="00B21D3B" w:rsidP="00B21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 xml:space="preserve">Происходит рост объемов затрат на реализацию Программы в 2020 году на </w:t>
      </w:r>
      <w:r w:rsidRPr="007E43F6">
        <w:rPr>
          <w:rFonts w:ascii="Times New Roman" w:hAnsi="Times New Roman"/>
          <w:b/>
          <w:sz w:val="28"/>
          <w:szCs w:val="28"/>
        </w:rPr>
        <w:t>519 114,47</w:t>
      </w:r>
      <w:r w:rsidRPr="007E43F6">
        <w:rPr>
          <w:rFonts w:ascii="Times New Roman" w:hAnsi="Times New Roman"/>
          <w:sz w:val="28"/>
          <w:szCs w:val="28"/>
        </w:rPr>
        <w:t xml:space="preserve"> рублей за счет средств местного бюджета. </w:t>
      </w: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- МКУ «Управление жилищно-коммунального хозяйства и энергетики» городского округа Красноуральск в соответствии с пунктом 18 главы 3 Порядка № 220.</w:t>
      </w:r>
    </w:p>
    <w:p w:rsidR="00B21D3B" w:rsidRPr="007E43F6" w:rsidRDefault="00B21D3B" w:rsidP="00B21D3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F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Уточняемые объемы финансирования Программы на 2020 год, отраженные в Проекте, в полной мере соответствуют показателям местного бюджета согласно Решению о бюджете. </w:t>
      </w:r>
    </w:p>
    <w:p w:rsidR="00B21D3B" w:rsidRPr="007E43F6" w:rsidRDefault="00B21D3B" w:rsidP="00B21D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4.</w:t>
      </w:r>
      <w:r w:rsidRPr="007E43F6">
        <w:rPr>
          <w:rFonts w:ascii="Times New Roman" w:hAnsi="Times New Roman"/>
          <w:sz w:val="28"/>
          <w:szCs w:val="28"/>
        </w:rPr>
        <w:t xml:space="preserve"> Указанные изменения происходят в связи с необходимостью увеличения объемов финансового обеспечения реализации мероприятия 1.2 «Содержание автомобильных дорог общего пользования местного значения и искусственных сооружений на них в границах городского округа» в целях проведения работ по подсыпке дорог щебнем по ул. Смолистая, пос. </w:t>
      </w:r>
      <w:proofErr w:type="spellStart"/>
      <w:r w:rsidRPr="007E43F6">
        <w:rPr>
          <w:rFonts w:ascii="Times New Roman" w:hAnsi="Times New Roman"/>
          <w:sz w:val="28"/>
          <w:szCs w:val="28"/>
        </w:rPr>
        <w:t>Краснодольский</w:t>
      </w:r>
      <w:proofErr w:type="spellEnd"/>
      <w:r w:rsidRPr="007E43F6">
        <w:rPr>
          <w:rFonts w:ascii="Times New Roman" w:hAnsi="Times New Roman"/>
          <w:sz w:val="28"/>
          <w:szCs w:val="28"/>
        </w:rPr>
        <w:t>, ул. Береговая, 5а – ул. Матросова общей стоимостью 255 625,0 рублей, а также в связи с увеличением размера предельного тарифа на услугу по захоронению отходов и объема работ по захоронению отходов (мусор и смет уличный) на сумму 263 489,47 рублей.</w:t>
      </w:r>
    </w:p>
    <w:p w:rsidR="00B21D3B" w:rsidRPr="00FE4EDD" w:rsidRDefault="00B21D3B" w:rsidP="00B21D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5.</w:t>
      </w:r>
      <w:r w:rsidRPr="007E43F6">
        <w:rPr>
          <w:rFonts w:ascii="Times New Roman" w:hAnsi="Times New Roman"/>
          <w:sz w:val="28"/>
          <w:szCs w:val="28"/>
        </w:rPr>
        <w:t xml:space="preserve"> Финансово-экономическое обоснование</w:t>
      </w:r>
      <w:r w:rsidRPr="007E43F6">
        <w:rPr>
          <w:rFonts w:ascii="Times New Roman" w:hAnsi="Times New Roman"/>
          <w:spacing w:val="-9"/>
          <w:sz w:val="28"/>
          <w:szCs w:val="28"/>
        </w:rPr>
        <w:t xml:space="preserve"> содержит расчетные данные, на основании которых был определен размер финансирования мероприятий Программы </w:t>
      </w:r>
      <w:r w:rsidRPr="007E43F6">
        <w:rPr>
          <w:rFonts w:ascii="Times New Roman" w:hAnsi="Times New Roman"/>
          <w:sz w:val="28"/>
          <w:szCs w:val="28"/>
        </w:rPr>
        <w:t xml:space="preserve">проектно-сметным методом, что подтверждается представленными сводными (локальными) </w:t>
      </w:r>
      <w:r w:rsidRPr="00FE4EDD">
        <w:rPr>
          <w:rFonts w:ascii="Times New Roman" w:hAnsi="Times New Roman"/>
          <w:sz w:val="28"/>
          <w:szCs w:val="28"/>
        </w:rPr>
        <w:t>сметными расчетами,</w:t>
      </w:r>
      <w:r w:rsidRPr="00FE4EDD">
        <w:rPr>
          <w:rFonts w:ascii="Times New Roman" w:hAnsi="Times New Roman"/>
          <w:spacing w:val="-9"/>
          <w:sz w:val="28"/>
          <w:szCs w:val="28"/>
        </w:rPr>
        <w:t xml:space="preserve"> в соответствии с требованиями статьи 22 Федерального закона </w:t>
      </w:r>
      <w:r w:rsidRPr="00FE4EDD">
        <w:rPr>
          <w:rFonts w:ascii="Times New Roman" w:hAnsi="Times New Roman"/>
          <w:sz w:val="28"/>
          <w:szCs w:val="28"/>
          <w:shd w:val="clear" w:color="auto" w:fill="FFFFFF"/>
        </w:rPr>
        <w:t>от 05.04.2013 № 44-ФЗ «О контрактной системе в сфере закупок товаров, работ, услуг для обеспечения государственных и муниципальных нужд»</w:t>
      </w:r>
      <w:r w:rsidRPr="00FE4EDD">
        <w:rPr>
          <w:rFonts w:ascii="Times New Roman" w:hAnsi="Times New Roman"/>
          <w:spacing w:val="-9"/>
          <w:sz w:val="28"/>
          <w:szCs w:val="28"/>
        </w:rPr>
        <w:t>.</w:t>
      </w:r>
    </w:p>
    <w:p w:rsidR="00B21D3B" w:rsidRPr="007E43F6" w:rsidRDefault="00B21D3B" w:rsidP="00B21D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</w:t>
      </w:r>
      <w:r>
        <w:rPr>
          <w:rFonts w:ascii="Times New Roman" w:hAnsi="Times New Roman"/>
          <w:sz w:val="28"/>
          <w:szCs w:val="28"/>
        </w:rPr>
        <w:t>,</w:t>
      </w:r>
      <w:r w:rsidRPr="007E43F6">
        <w:rPr>
          <w:rFonts w:ascii="Times New Roman" w:hAnsi="Times New Roman"/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B21D3B" w:rsidRPr="007E43F6" w:rsidRDefault="00B21D3B" w:rsidP="00B21D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B21D3B" w:rsidRPr="007E43F6" w:rsidRDefault="00B21D3B" w:rsidP="00B21D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b/>
          <w:sz w:val="28"/>
          <w:szCs w:val="28"/>
        </w:rPr>
        <w:t>6.</w:t>
      </w:r>
      <w:r w:rsidRPr="007E43F6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реализации» Паспорта Программы;</w:t>
      </w: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Программы»;</w:t>
      </w:r>
    </w:p>
    <w:p w:rsidR="00B21D3B" w:rsidRPr="007E43F6" w:rsidRDefault="00B21D3B" w:rsidP="00B21D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- приложение «План мероприятий по выполнению Программы».</w:t>
      </w:r>
    </w:p>
    <w:p w:rsidR="00B21D3B" w:rsidRPr="007E43F6" w:rsidRDefault="00B21D3B" w:rsidP="00B21D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D3B" w:rsidRPr="007E43F6" w:rsidRDefault="00B21D3B" w:rsidP="00B21D3B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E43F6">
        <w:rPr>
          <w:b/>
          <w:sz w:val="28"/>
          <w:szCs w:val="28"/>
        </w:rPr>
        <w:t>Вывод:</w:t>
      </w:r>
    </w:p>
    <w:p w:rsidR="00B21D3B" w:rsidRPr="007E43F6" w:rsidRDefault="00B21D3B" w:rsidP="00B21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По итогам экспертизы представленного Проекта замечания финансово-экономического характера отсутствуют.</w:t>
      </w:r>
    </w:p>
    <w:p w:rsidR="00B21D3B" w:rsidRPr="007E43F6" w:rsidRDefault="00B21D3B" w:rsidP="00B21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D3B" w:rsidRPr="007E43F6" w:rsidRDefault="00B21D3B" w:rsidP="00B21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D3B" w:rsidRPr="007E43F6" w:rsidRDefault="00B21D3B" w:rsidP="00B21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3F6">
        <w:rPr>
          <w:rFonts w:ascii="Times New Roman" w:hAnsi="Times New Roman"/>
          <w:sz w:val="28"/>
          <w:szCs w:val="28"/>
        </w:rPr>
        <w:t>Берстенева</w:t>
      </w:r>
    </w:p>
    <w:p w:rsidR="00B21D3B" w:rsidRPr="007E43F6" w:rsidRDefault="00B21D3B" w:rsidP="00B21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D3B" w:rsidRPr="007E43F6" w:rsidRDefault="00B21D3B" w:rsidP="00B21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Исполнитель:</w:t>
      </w:r>
    </w:p>
    <w:p w:rsidR="00B21D3B" w:rsidRPr="007E43F6" w:rsidRDefault="00B21D3B" w:rsidP="00B21D3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3F6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3F6">
        <w:rPr>
          <w:rFonts w:ascii="Times New Roman" w:hAnsi="Times New Roman"/>
          <w:sz w:val="28"/>
          <w:szCs w:val="28"/>
        </w:rPr>
        <w:t xml:space="preserve">Прозорова </w:t>
      </w:r>
    </w:p>
    <w:p w:rsidR="00B21D3B" w:rsidRPr="007E43F6" w:rsidRDefault="00B21D3B" w:rsidP="00B21D3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3B" w:rsidRPr="007E43F6" w:rsidRDefault="00B21D3B" w:rsidP="00B21D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0D7A" w:rsidRDefault="00B21D3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2"/>
    <w:rsid w:val="007B34F2"/>
    <w:rsid w:val="00A95CB7"/>
    <w:rsid w:val="00B21D3B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36AF-8D9B-4A15-B0F6-713F6DF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3B"/>
    <w:pPr>
      <w:ind w:left="720"/>
      <w:contextualSpacing/>
    </w:pPr>
  </w:style>
  <w:style w:type="paragraph" w:styleId="a4">
    <w:name w:val="Normal (Web)"/>
    <w:basedOn w:val="a"/>
    <w:unhideWhenUsed/>
    <w:rsid w:val="00B21D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B21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2020-11-23T03:04:00Z</dcterms:created>
  <dcterms:modified xsi:type="dcterms:W3CDTF">2020-11-23T03:04:00Z</dcterms:modified>
</cp:coreProperties>
</file>